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F4FBA" w14:paraId="2D526597" w14:textId="77777777" w:rsidTr="003F4FBA">
        <w:tc>
          <w:tcPr>
            <w:tcW w:w="9350" w:type="dxa"/>
            <w:gridSpan w:val="3"/>
            <w:vAlign w:val="center"/>
          </w:tcPr>
          <w:p w14:paraId="6B760237" w14:textId="77777777" w:rsidR="003F4FBA" w:rsidRDefault="003F4FBA" w:rsidP="003F4FBA">
            <w:pPr>
              <w:jc w:val="center"/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>Game Stats</w:t>
            </w:r>
          </w:p>
          <w:p w14:paraId="2B73F2BD" w14:textId="77777777" w:rsidR="00CC04E2" w:rsidRDefault="00CC04E2" w:rsidP="003F4FBA">
            <w:pPr>
              <w:jc w:val="center"/>
              <w:rPr>
                <w:rFonts w:ascii="Effra" w:hAnsi="Effra" w:cs="Effra"/>
                <w:b/>
              </w:rPr>
            </w:pPr>
            <w:r>
              <w:rPr>
                <w:rFonts w:ascii="Effra" w:hAnsi="Effra" w:cs="Effra"/>
                <w:b/>
              </w:rPr>
              <w:t>Versus Perrysberg</w:t>
            </w:r>
          </w:p>
          <w:p w14:paraId="50E16E60" w14:textId="77777777" w:rsidR="00CC04E2" w:rsidRDefault="00CC04E2" w:rsidP="003F4FBA">
            <w:pPr>
              <w:jc w:val="center"/>
              <w:rPr>
                <w:rFonts w:ascii="Effra" w:hAnsi="Effra" w:cs="Effra"/>
                <w:b/>
              </w:rPr>
            </w:pPr>
            <w:r>
              <w:rPr>
                <w:rFonts w:ascii="Effra" w:hAnsi="Effra" w:cs="Effra"/>
                <w:b/>
              </w:rPr>
              <w:t>January 28, 2018</w:t>
            </w:r>
          </w:p>
          <w:p w14:paraId="418BDAB7" w14:textId="70A04E1C" w:rsidR="00CC04E2" w:rsidRPr="003F4FBA" w:rsidRDefault="00CC04E2" w:rsidP="003F4FBA">
            <w:pPr>
              <w:jc w:val="center"/>
              <w:rPr>
                <w:rFonts w:ascii="Effra" w:hAnsi="Effra" w:cs="Effra"/>
                <w:b/>
              </w:rPr>
            </w:pPr>
          </w:p>
        </w:tc>
      </w:tr>
      <w:tr w:rsidR="003F4FBA" w14:paraId="2DC363A5" w14:textId="77777777" w:rsidTr="003F4FBA">
        <w:tc>
          <w:tcPr>
            <w:tcW w:w="3116" w:type="dxa"/>
          </w:tcPr>
          <w:p w14:paraId="4D102ACB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</w:p>
        </w:tc>
        <w:tc>
          <w:tcPr>
            <w:tcW w:w="3117" w:type="dxa"/>
          </w:tcPr>
          <w:p w14:paraId="00469EE4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 xml:space="preserve">Goals </w:t>
            </w:r>
          </w:p>
        </w:tc>
        <w:tc>
          <w:tcPr>
            <w:tcW w:w="3117" w:type="dxa"/>
          </w:tcPr>
          <w:p w14:paraId="304A4EF2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>Assists</w:t>
            </w:r>
          </w:p>
        </w:tc>
      </w:tr>
      <w:tr w:rsidR="003F4FBA" w:rsidRPr="003F4FBA" w14:paraId="793FBCDC" w14:textId="77777777" w:rsidTr="003F4FBA">
        <w:tc>
          <w:tcPr>
            <w:tcW w:w="3116" w:type="dxa"/>
          </w:tcPr>
          <w:p w14:paraId="3BD28EFA" w14:textId="012E12B1" w:rsidR="003F4FBA" w:rsidRPr="003F4FBA" w:rsidRDefault="00CC04E2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Garnett, Charlie</w:t>
            </w:r>
          </w:p>
        </w:tc>
        <w:tc>
          <w:tcPr>
            <w:tcW w:w="3117" w:type="dxa"/>
          </w:tcPr>
          <w:p w14:paraId="17C3E517" w14:textId="26616C98" w:rsidR="003F4FBA" w:rsidRPr="003F4FBA" w:rsidRDefault="00CC04E2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513855C8" w14:textId="6005F20A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00BD8567" w14:textId="77777777" w:rsidTr="003F4FBA">
        <w:tc>
          <w:tcPr>
            <w:tcW w:w="3116" w:type="dxa"/>
          </w:tcPr>
          <w:p w14:paraId="1D3D30A5" w14:textId="61306AA9" w:rsidR="003F4FBA" w:rsidRPr="003F4FBA" w:rsidRDefault="00CC04E2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Mahon, Matt</w:t>
            </w:r>
          </w:p>
        </w:tc>
        <w:tc>
          <w:tcPr>
            <w:tcW w:w="3117" w:type="dxa"/>
          </w:tcPr>
          <w:p w14:paraId="4F7FF2FF" w14:textId="1978C185" w:rsidR="003F4FBA" w:rsidRPr="003F4FBA" w:rsidRDefault="00CC04E2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7A99FE4B" w14:textId="019FF940" w:rsidR="003F4FBA" w:rsidRPr="003F4FBA" w:rsidRDefault="00CC04E2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3</w:t>
            </w:r>
          </w:p>
        </w:tc>
      </w:tr>
      <w:tr w:rsidR="003F4FBA" w:rsidRPr="003F4FBA" w14:paraId="1C2B3991" w14:textId="77777777" w:rsidTr="003F4FBA">
        <w:tc>
          <w:tcPr>
            <w:tcW w:w="3116" w:type="dxa"/>
          </w:tcPr>
          <w:p w14:paraId="01B3612A" w14:textId="5E1BA7B8" w:rsidR="003F4FBA" w:rsidRPr="003F4FBA" w:rsidRDefault="00CC04E2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Hofmeyer, Jake</w:t>
            </w:r>
          </w:p>
        </w:tc>
        <w:tc>
          <w:tcPr>
            <w:tcW w:w="3117" w:type="dxa"/>
          </w:tcPr>
          <w:p w14:paraId="59A34A32" w14:textId="77777777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8623F81" w14:textId="65FE247E" w:rsidR="003F4FBA" w:rsidRPr="003F4FBA" w:rsidRDefault="00CC04E2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2A5CBEF5" w14:textId="77777777" w:rsidTr="003F4FBA">
        <w:tc>
          <w:tcPr>
            <w:tcW w:w="3116" w:type="dxa"/>
          </w:tcPr>
          <w:p w14:paraId="414C3343" w14:textId="70C24B76" w:rsidR="003F4FBA" w:rsidRPr="003F4FBA" w:rsidRDefault="00CC04E2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Mischell, Alex</w:t>
            </w:r>
          </w:p>
        </w:tc>
        <w:tc>
          <w:tcPr>
            <w:tcW w:w="3117" w:type="dxa"/>
          </w:tcPr>
          <w:p w14:paraId="23576509" w14:textId="2C16FB49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ACBDFFC" w14:textId="68D5D125" w:rsidR="003F4FBA" w:rsidRPr="003F4FBA" w:rsidRDefault="00CC04E2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13FEA347" w14:textId="77777777" w:rsidTr="003F4FBA">
        <w:tc>
          <w:tcPr>
            <w:tcW w:w="3116" w:type="dxa"/>
          </w:tcPr>
          <w:p w14:paraId="431692F2" w14:textId="55FBFBFF" w:rsidR="003F4FBA" w:rsidRPr="003F4FBA" w:rsidRDefault="00CC04E2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Bredestege, Carter</w:t>
            </w:r>
          </w:p>
        </w:tc>
        <w:tc>
          <w:tcPr>
            <w:tcW w:w="3117" w:type="dxa"/>
          </w:tcPr>
          <w:p w14:paraId="541034DD" w14:textId="545D185F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CC8F228" w14:textId="3EFF4924" w:rsidR="003F4FBA" w:rsidRPr="003F4FBA" w:rsidRDefault="00CC04E2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18281520" w14:textId="77777777" w:rsidTr="003F4FBA">
        <w:tc>
          <w:tcPr>
            <w:tcW w:w="3116" w:type="dxa"/>
          </w:tcPr>
          <w:p w14:paraId="2ACA9DDB" w14:textId="0E100F32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A16A3D7" w14:textId="583BED6B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1983B50" w14:textId="75BAD46D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1536CBC3" w14:textId="77777777" w:rsidTr="0061644E">
        <w:tc>
          <w:tcPr>
            <w:tcW w:w="3116" w:type="dxa"/>
          </w:tcPr>
          <w:p w14:paraId="56947AB7" w14:textId="7B241F4A" w:rsidR="003F4FBA" w:rsidRPr="003F4FBA" w:rsidRDefault="00CC04E2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Henn, Jacob</w:t>
            </w:r>
          </w:p>
        </w:tc>
        <w:tc>
          <w:tcPr>
            <w:tcW w:w="6234" w:type="dxa"/>
            <w:gridSpan w:val="2"/>
          </w:tcPr>
          <w:p w14:paraId="1934AF53" w14:textId="29AA158E" w:rsidR="003F4FBA" w:rsidRPr="003F4FBA" w:rsidRDefault="00CC04E2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Shutout!  Stopped all 29 shots.</w:t>
            </w:r>
          </w:p>
        </w:tc>
      </w:tr>
    </w:tbl>
    <w:p w14:paraId="7233ABB0" w14:textId="77777777" w:rsidR="00017B91" w:rsidRPr="003F4FBA" w:rsidRDefault="00CC04E2">
      <w:pPr>
        <w:rPr>
          <w:rFonts w:ascii="Effra" w:hAnsi="Effra" w:cs="Effra"/>
          <w:sz w:val="24"/>
          <w:szCs w:val="24"/>
        </w:rPr>
      </w:pPr>
      <w:bookmarkStart w:id="0" w:name="_GoBack"/>
      <w:bookmarkEnd w:id="0"/>
    </w:p>
    <w:sectPr w:rsidR="00017B91" w:rsidRPr="003F4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BA"/>
    <w:rsid w:val="00231B19"/>
    <w:rsid w:val="003F4FBA"/>
    <w:rsid w:val="00407DED"/>
    <w:rsid w:val="00774902"/>
    <w:rsid w:val="00CC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5E21"/>
  <w15:chartTrackingRefBased/>
  <w15:docId w15:val="{CC030208-F0A0-40C7-A808-6F1BEAFD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J. Espelage</dc:creator>
  <cp:keywords/>
  <dc:description/>
  <cp:lastModifiedBy>Kevin J. Espelage</cp:lastModifiedBy>
  <cp:revision>2</cp:revision>
  <dcterms:created xsi:type="dcterms:W3CDTF">2018-01-29T14:06:00Z</dcterms:created>
  <dcterms:modified xsi:type="dcterms:W3CDTF">2018-01-29T14:06:00Z</dcterms:modified>
</cp:coreProperties>
</file>